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7D" w:rsidRDefault="00D07383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8A467D" w:rsidRDefault="008A467D">
      <w:pPr>
        <w:spacing w:after="0" w:line="240" w:lineRule="auto"/>
        <w:jc w:val="center"/>
      </w:pPr>
    </w:p>
    <w:p w:rsidR="008A467D" w:rsidRDefault="00D07383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A467D" w:rsidRDefault="008A467D">
      <w:pPr>
        <w:spacing w:after="0" w:line="240" w:lineRule="auto"/>
        <w:jc w:val="center"/>
      </w:pPr>
    </w:p>
    <w:p w:rsidR="008A467D" w:rsidRDefault="00D07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467D" w:rsidRDefault="00D07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A467D" w:rsidRDefault="00D07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8A467D" w:rsidRDefault="00D07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A467D" w:rsidRDefault="00D07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01A6" w:rsidRDefault="00D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01A6" w:rsidRPr="003701A6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Pušaloto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ją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įskaitant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geležinkelio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pervažos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patikslinimo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ir projekto vykdymo priežiūros (II statybos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etapo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) paslaugos </w:t>
      </w:r>
    </w:p>
    <w:p w:rsidR="003701A6" w:rsidRPr="003701A6" w:rsidRDefault="00D07383" w:rsidP="00370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01A6" w:rsidRPr="003701A6">
        <w:rPr>
          <w:rFonts w:ascii="Times New Roman" w:hAnsi="Times New Roman" w:cs="Times New Roman"/>
          <w:sz w:val="24"/>
          <w:szCs w:val="24"/>
        </w:rPr>
        <w:t xml:space="preserve">Techninio projekto „Panevėžio miesto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Pušaloto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ją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įskaitant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geležinkelio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pervažos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patikslinimo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 xml:space="preserve"> ir projekto vykdymo priežiūros (II statybos </w:t>
      </w:r>
      <w:proofErr w:type="spellStart"/>
      <w:r w:rsidR="003701A6" w:rsidRPr="003701A6">
        <w:rPr>
          <w:rFonts w:ascii="Times New Roman" w:hAnsi="Times New Roman" w:cs="Times New Roman"/>
          <w:sz w:val="24"/>
          <w:szCs w:val="24"/>
        </w:rPr>
        <w:t>etapo</w:t>
      </w:r>
      <w:proofErr w:type="spellEnd"/>
      <w:r w:rsidR="003701A6" w:rsidRPr="003701A6">
        <w:rPr>
          <w:rFonts w:ascii="Times New Roman" w:hAnsi="Times New Roman" w:cs="Times New Roman"/>
          <w:sz w:val="24"/>
          <w:szCs w:val="24"/>
        </w:rPr>
        <w:t>) paslaugos:</w:t>
      </w:r>
    </w:p>
    <w:p w:rsidR="003701A6" w:rsidRPr="003701A6" w:rsidRDefault="003701A6" w:rsidP="00370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1A6">
        <w:rPr>
          <w:rFonts w:ascii="Times New Roman" w:hAnsi="Times New Roman" w:cs="Times New Roman"/>
          <w:sz w:val="24"/>
          <w:szCs w:val="24"/>
        </w:rPr>
        <w:t>•</w:t>
      </w:r>
      <w:r w:rsidRPr="003701A6">
        <w:rPr>
          <w:rFonts w:ascii="Times New Roman" w:hAnsi="Times New Roman" w:cs="Times New Roman"/>
          <w:sz w:val="24"/>
          <w:szCs w:val="24"/>
        </w:rPr>
        <w:tab/>
        <w:t xml:space="preserve">Techninio projekto </w:t>
      </w:r>
      <w:proofErr w:type="spellStart"/>
      <w:r w:rsidRPr="003701A6"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  <w:r w:rsidRPr="003701A6">
        <w:rPr>
          <w:rFonts w:ascii="Times New Roman" w:hAnsi="Times New Roman" w:cs="Times New Roman"/>
          <w:sz w:val="24"/>
          <w:szCs w:val="24"/>
        </w:rPr>
        <w:t>;</w:t>
      </w:r>
    </w:p>
    <w:p w:rsidR="008A467D" w:rsidRDefault="003701A6" w:rsidP="003701A6">
      <w:pPr>
        <w:spacing w:after="0" w:line="240" w:lineRule="auto"/>
        <w:jc w:val="both"/>
      </w:pPr>
      <w:r w:rsidRPr="003701A6">
        <w:rPr>
          <w:rFonts w:ascii="Times New Roman" w:hAnsi="Times New Roman" w:cs="Times New Roman"/>
          <w:sz w:val="24"/>
          <w:szCs w:val="24"/>
        </w:rPr>
        <w:t>•</w:t>
      </w:r>
      <w:r w:rsidRPr="003701A6">
        <w:rPr>
          <w:rFonts w:ascii="Times New Roman" w:hAnsi="Times New Roman" w:cs="Times New Roman"/>
          <w:sz w:val="24"/>
          <w:szCs w:val="24"/>
        </w:rPr>
        <w:tab/>
        <w:t xml:space="preserve">Projekto vykdymo priežiūra ( II statybos </w:t>
      </w:r>
      <w:proofErr w:type="spellStart"/>
      <w:r w:rsidRPr="003701A6">
        <w:rPr>
          <w:rFonts w:ascii="Times New Roman" w:hAnsi="Times New Roman" w:cs="Times New Roman"/>
          <w:sz w:val="24"/>
          <w:szCs w:val="24"/>
        </w:rPr>
        <w:t>etapo</w:t>
      </w:r>
      <w:proofErr w:type="spellEnd"/>
      <w:r w:rsidRPr="003701A6">
        <w:rPr>
          <w:rFonts w:ascii="Times New Roman" w:hAnsi="Times New Roman" w:cs="Times New Roman"/>
          <w:sz w:val="24"/>
          <w:szCs w:val="24"/>
        </w:rPr>
        <w:t>).</w:t>
      </w:r>
      <w:r w:rsidR="00D07383">
        <w:rPr>
          <w:rFonts w:ascii="Times New Roman" w:hAnsi="Times New Roman" w:cs="Times New Roman"/>
          <w:sz w:val="24"/>
          <w:szCs w:val="24"/>
        </w:rPr>
        <w:t xml:space="preserve">II.2.1. </w:t>
      </w:r>
      <w:r w:rsidR="00D07383"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 w:rsidR="00D07383"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 w:rsidR="00D07383">
        <w:rPr>
          <w:rFonts w:ascii="Times New Roman" w:hAnsi="Times New Roman" w:cs="Times New Roman"/>
          <w:sz w:val="24"/>
          <w:szCs w:val="24"/>
        </w:rPr>
        <w:t>: paslaugos</w:t>
      </w:r>
    </w:p>
    <w:p w:rsidR="008A467D" w:rsidRDefault="00D07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467D" w:rsidRDefault="00D07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8A467D" w:rsidRDefault="00D07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Viešųjų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viešųjų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15.4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objektyvių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nuosavybės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išimtinių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kai </w:t>
      </w:r>
      <w:proofErr w:type="spellStart"/>
      <w:r>
        <w:rPr>
          <w:rFonts w:ascii="Times New Roman" w:hAnsi="Times New Roman" w:cs="Times New Roman"/>
          <w:sz w:val="24"/>
          <w:szCs w:val="24"/>
        </w:rPr>
        <w:t>nėra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alternatyvos</w:t>
      </w:r>
      <w:proofErr w:type="spellEnd"/>
    </w:p>
    <w:p w:rsidR="008A467D" w:rsidRDefault="00D07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3701A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-0</w:t>
      </w:r>
      <w:r w:rsidR="003701A6">
        <w:rPr>
          <w:rFonts w:ascii="Times New Roman" w:hAnsi="Times New Roman" w:cs="Times New Roman"/>
          <w:sz w:val="24"/>
          <w:szCs w:val="24"/>
        </w:rPr>
        <w:t>4-24</w:t>
      </w:r>
    </w:p>
    <w:p w:rsidR="008A467D" w:rsidRDefault="008A467D">
      <w:pPr>
        <w:spacing w:after="0" w:line="240" w:lineRule="auto"/>
        <w:jc w:val="center"/>
      </w:pPr>
    </w:p>
    <w:p w:rsidR="008A467D" w:rsidRDefault="00D0738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A467D" w:rsidRDefault="008A467D">
      <w:pPr>
        <w:spacing w:after="0" w:line="240" w:lineRule="auto"/>
        <w:jc w:val="center"/>
      </w:pPr>
    </w:p>
    <w:sectPr w:rsidR="008A467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D9" w:rsidRDefault="00AD63D9">
      <w:pPr>
        <w:spacing w:after="0" w:line="240" w:lineRule="auto"/>
      </w:pPr>
      <w:r>
        <w:separator/>
      </w:r>
    </w:p>
  </w:endnote>
  <w:endnote w:type="continuationSeparator" w:id="0">
    <w:p w:rsidR="00AD63D9" w:rsidRDefault="00AD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7D" w:rsidRDefault="008A46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D9" w:rsidRDefault="00AD63D9">
      <w:pPr>
        <w:spacing w:after="0" w:line="240" w:lineRule="auto"/>
      </w:pPr>
      <w:r>
        <w:separator/>
      </w:r>
    </w:p>
  </w:footnote>
  <w:footnote w:type="continuationSeparator" w:id="0">
    <w:p w:rsidR="00AD63D9" w:rsidRDefault="00AD6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D363E"/>
    <w:rsid w:val="003701A6"/>
    <w:rsid w:val="00481F7F"/>
    <w:rsid w:val="008A467D"/>
    <w:rsid w:val="00A84D90"/>
    <w:rsid w:val="00AD63D9"/>
    <w:rsid w:val="00BD6F4D"/>
    <w:rsid w:val="00D0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2017-04-24T08:27:00Z</cp:lastPrinted>
  <dcterms:created xsi:type="dcterms:W3CDTF">2017-04-24T08:54:00Z</dcterms:created>
  <dcterms:modified xsi:type="dcterms:W3CDTF">2017-04-24T08:54:00Z</dcterms:modified>
</cp:coreProperties>
</file>